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BDB" w:rsidRDefault="00BF6BDB">
      <w:pPr>
        <w:spacing w:after="0" w:line="240" w:lineRule="auto"/>
        <w:rPr>
          <w:rFonts w:ascii="Calibri" w:eastAsia="Calibri" w:hAnsi="Calibri" w:cs="Calibri"/>
          <w:b/>
          <w:sz w:val="14"/>
          <w:szCs w:val="14"/>
        </w:rPr>
      </w:pPr>
      <w:bookmarkStart w:id="0" w:name="_GoBack"/>
      <w:bookmarkEnd w:id="0"/>
    </w:p>
    <w:p w:rsidR="00BF6BDB" w:rsidRDefault="00F528D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AVON PUBLIC SCHOOLS</w:t>
      </w:r>
    </w:p>
    <w:p w:rsidR="00BF6BDB" w:rsidRDefault="00F528D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District Improvement Plan - 2021-2026</w:t>
      </w:r>
    </w:p>
    <w:p w:rsidR="00BF6BDB" w:rsidRDefault="00BF6BDB">
      <w:pPr>
        <w:spacing w:after="0" w:line="240" w:lineRule="auto"/>
        <w:rPr>
          <w:rFonts w:ascii="Times New Roman" w:eastAsia="Times New Roman" w:hAnsi="Times New Roman" w:cs="Times New Roman"/>
          <w:b/>
          <w:i/>
          <w:sz w:val="10"/>
          <w:szCs w:val="10"/>
        </w:rPr>
      </w:pPr>
    </w:p>
    <w:p w:rsidR="00B66C3A" w:rsidRDefault="00B66C3A">
      <w:pPr>
        <w:spacing w:after="0" w:line="240" w:lineRule="auto"/>
        <w:rPr>
          <w:rFonts w:ascii="Times New Roman" w:eastAsia="Times New Roman" w:hAnsi="Times New Roman" w:cs="Times New Roman"/>
          <w:b/>
          <w:i/>
          <w:sz w:val="10"/>
          <w:szCs w:val="10"/>
        </w:rPr>
      </w:pPr>
    </w:p>
    <w:tbl>
      <w:tblPr>
        <w:tblStyle w:val="a2"/>
        <w:tblW w:w="11055" w:type="dxa"/>
        <w:tblInd w:w="-6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40"/>
        <w:gridCol w:w="1980"/>
        <w:gridCol w:w="2340"/>
        <w:gridCol w:w="2220"/>
        <w:gridCol w:w="105"/>
        <w:gridCol w:w="2370"/>
      </w:tblGrid>
      <w:tr w:rsidR="00BF6BDB">
        <w:trPr>
          <w:trHeight w:val="278"/>
        </w:trPr>
        <w:tc>
          <w:tcPr>
            <w:tcW w:w="11055" w:type="dxa"/>
            <w:gridSpan w:val="6"/>
            <w:shd w:val="clear" w:color="auto" w:fill="F3F3F3"/>
          </w:tcPr>
          <w:p w:rsidR="00BF6BDB" w:rsidRDefault="00F528D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MISSION</w:t>
            </w:r>
          </w:p>
        </w:tc>
      </w:tr>
      <w:tr w:rsidR="00BF6BDB">
        <w:trPr>
          <w:trHeight w:val="323"/>
        </w:trPr>
        <w:tc>
          <w:tcPr>
            <w:tcW w:w="11055" w:type="dxa"/>
            <w:gridSpan w:val="6"/>
            <w:tcBorders>
              <w:bottom w:val="single" w:sz="4" w:space="0" w:color="000000"/>
            </w:tcBorders>
            <w:shd w:val="clear" w:color="auto" w:fill="auto"/>
          </w:tcPr>
          <w:p w:rsidR="00BF6BDB" w:rsidRDefault="00F528DB">
            <w:pPr>
              <w:shd w:val="clear" w:color="auto" w:fill="FFFFFF"/>
              <w:spacing w:after="0" w:line="240" w:lineRule="auto"/>
              <w:jc w:val="center"/>
              <w:rPr>
                <w:rFonts w:ascii="Times New Roman" w:eastAsia="Times New Roman" w:hAnsi="Times New Roman" w:cs="Times New Roman"/>
                <w:color w:val="000000"/>
                <w:highlight w:val="yellow"/>
              </w:rPr>
            </w:pPr>
            <w:r>
              <w:rPr>
                <w:rFonts w:ascii="Times New Roman" w:eastAsia="Times New Roman" w:hAnsi="Times New Roman" w:cs="Times New Roman"/>
                <w:color w:val="000000"/>
              </w:rPr>
              <w:t xml:space="preserve">To educate all students to be lifelong </w:t>
            </w:r>
            <w:r>
              <w:rPr>
                <w:rFonts w:ascii="Times New Roman" w:eastAsia="Times New Roman" w:hAnsi="Times New Roman" w:cs="Times New Roman"/>
              </w:rPr>
              <w:t>learners</w:t>
            </w:r>
            <w:r>
              <w:rPr>
                <w:rFonts w:ascii="Times New Roman" w:eastAsia="Times New Roman" w:hAnsi="Times New Roman" w:cs="Times New Roman"/>
                <w:color w:val="000000"/>
              </w:rPr>
              <w:t xml:space="preserve"> and responsible citizens in a global society</w:t>
            </w:r>
          </w:p>
        </w:tc>
      </w:tr>
      <w:tr w:rsidR="00BF6BDB">
        <w:trPr>
          <w:trHeight w:val="251"/>
        </w:trPr>
        <w:tc>
          <w:tcPr>
            <w:tcW w:w="11055" w:type="dxa"/>
            <w:gridSpan w:val="6"/>
            <w:shd w:val="clear" w:color="auto" w:fill="F3F3F3"/>
          </w:tcPr>
          <w:p w:rsidR="00BF6BDB" w:rsidRDefault="00F528D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VISION</w:t>
            </w:r>
          </w:p>
        </w:tc>
      </w:tr>
      <w:tr w:rsidR="00BF6BDB">
        <w:trPr>
          <w:trHeight w:val="530"/>
        </w:trPr>
        <w:tc>
          <w:tcPr>
            <w:tcW w:w="11055" w:type="dxa"/>
            <w:gridSpan w:val="6"/>
            <w:tcBorders>
              <w:bottom w:val="single" w:sz="4" w:space="0" w:color="000000"/>
            </w:tcBorders>
            <w:shd w:val="clear" w:color="auto" w:fill="auto"/>
          </w:tcPr>
          <w:p w:rsidR="00BF6BDB" w:rsidRDefault="00F528DB">
            <w:pPr>
              <w:tabs>
                <w:tab w:val="left" w:pos="3480"/>
                <w:tab w:val="center" w:pos="5193"/>
              </w:tabs>
              <w:spacing w:after="0" w:line="240" w:lineRule="auto"/>
              <w:rPr>
                <w:rFonts w:ascii="Times New Roman" w:eastAsia="Times New Roman" w:hAnsi="Times New Roman" w:cs="Times New Roman"/>
                <w:color w:val="3C4043"/>
              </w:rPr>
            </w:pPr>
            <w:r>
              <w:rPr>
                <w:rFonts w:ascii="Times New Roman" w:eastAsia="Times New Roman" w:hAnsi="Times New Roman" w:cs="Times New Roman"/>
              </w:rPr>
              <w:t>The Avon Public Schools are committed to excellence in teaching and learning and are a source of pride in the community. We respect and appreciate individual differences. We utilize a variety of teaching strategies to meet the diverse needs of our students and foster an atmosphere of intellectual pursuit. All students will graduate from the Avon Public Schools with the skills necessary to be lifelong learners and productive and responsible citizens in a global society.</w:t>
            </w:r>
          </w:p>
        </w:tc>
      </w:tr>
      <w:tr w:rsidR="00BF6BDB">
        <w:trPr>
          <w:trHeight w:val="278"/>
        </w:trPr>
        <w:tc>
          <w:tcPr>
            <w:tcW w:w="11055" w:type="dxa"/>
            <w:gridSpan w:val="6"/>
            <w:shd w:val="clear" w:color="auto" w:fill="F3F3F3"/>
          </w:tcPr>
          <w:p w:rsidR="00BF6BDB" w:rsidRDefault="00F528D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CORE VALUES</w:t>
            </w:r>
          </w:p>
        </w:tc>
      </w:tr>
      <w:tr w:rsidR="00BF6BDB">
        <w:trPr>
          <w:trHeight w:val="1965"/>
        </w:trPr>
        <w:tc>
          <w:tcPr>
            <w:tcW w:w="11055" w:type="dxa"/>
            <w:gridSpan w:val="6"/>
            <w:tcBorders>
              <w:bottom w:val="single" w:sz="4" w:space="0" w:color="000000"/>
            </w:tcBorders>
            <w:shd w:val="clear" w:color="auto" w:fill="auto"/>
          </w:tcPr>
          <w:p w:rsidR="00BF6BDB" w:rsidRDefault="00BF6BDB">
            <w:pPr>
              <w:spacing w:after="0" w:line="240" w:lineRule="auto"/>
              <w:ind w:left="720"/>
              <w:rPr>
                <w:rFonts w:ascii="Times New Roman" w:eastAsia="Times New Roman" w:hAnsi="Times New Roman" w:cs="Times New Roman"/>
                <w:sz w:val="24"/>
                <w:szCs w:val="24"/>
              </w:rPr>
            </w:pPr>
          </w:p>
          <w:p w:rsidR="00BF6BDB" w:rsidRDefault="00F528DB">
            <w:pPr>
              <w:numPr>
                <w:ilvl w:val="0"/>
                <w:numId w:val="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All students bring a unique set of strengths to the classroom and are capable of achieving academic success</w:t>
            </w:r>
          </w:p>
          <w:p w:rsidR="00BF6BDB" w:rsidRDefault="00BF6BDB">
            <w:pPr>
              <w:spacing w:after="0" w:line="240" w:lineRule="auto"/>
              <w:ind w:left="720"/>
              <w:rPr>
                <w:rFonts w:ascii="Times New Roman" w:eastAsia="Times New Roman" w:hAnsi="Times New Roman" w:cs="Times New Roman"/>
                <w:sz w:val="24"/>
                <w:szCs w:val="24"/>
              </w:rPr>
            </w:pPr>
          </w:p>
          <w:p w:rsidR="00BF6BDB" w:rsidRPr="00763F04" w:rsidRDefault="00763F04">
            <w:pPr>
              <w:numPr>
                <w:ilvl w:val="0"/>
                <w:numId w:val="1"/>
              </w:numPr>
              <w:spacing w:after="0" w:line="240" w:lineRule="auto"/>
              <w:rPr>
                <w:rFonts w:ascii="Times New Roman" w:eastAsia="Times New Roman" w:hAnsi="Times New Roman" w:cs="Times New Roman"/>
                <w:sz w:val="24"/>
                <w:szCs w:val="24"/>
              </w:rPr>
            </w:pPr>
            <w:r w:rsidRPr="00763F04">
              <w:rPr>
                <w:rFonts w:ascii="Times New Roman" w:hAnsi="Times New Roman" w:cs="Times New Roman"/>
                <w:color w:val="222222"/>
                <w:sz w:val="24"/>
                <w:szCs w:val="24"/>
                <w:shd w:val="clear" w:color="auto" w:fill="FFFFFF"/>
              </w:rPr>
              <w:t>High-performance standards encourage reflection and growth, preparing students for success in a global society</w:t>
            </w:r>
          </w:p>
          <w:p w:rsidR="00BF6BDB" w:rsidRPr="00763F04" w:rsidRDefault="00BF6BDB">
            <w:pPr>
              <w:spacing w:after="0" w:line="240" w:lineRule="auto"/>
              <w:ind w:left="720"/>
              <w:rPr>
                <w:rFonts w:ascii="Times New Roman" w:eastAsia="Times New Roman" w:hAnsi="Times New Roman" w:cs="Times New Roman"/>
                <w:sz w:val="24"/>
                <w:szCs w:val="24"/>
              </w:rPr>
            </w:pPr>
          </w:p>
          <w:p w:rsidR="00BF6BDB" w:rsidRDefault="00F528DB">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Engaging and relevant instruction allows students to develop to their full potential academically, socially, and emotionally</w:t>
            </w:r>
          </w:p>
          <w:p w:rsidR="00BF6BDB" w:rsidRDefault="00BF6BDB">
            <w:pPr>
              <w:spacing w:after="0" w:line="240" w:lineRule="auto"/>
              <w:ind w:left="720"/>
              <w:rPr>
                <w:rFonts w:ascii="Times New Roman" w:eastAsia="Times New Roman" w:hAnsi="Times New Roman" w:cs="Times New Roman"/>
                <w:sz w:val="24"/>
                <w:szCs w:val="24"/>
              </w:rPr>
            </w:pPr>
          </w:p>
          <w:p w:rsidR="00BF6BDB" w:rsidRDefault="00F528DB">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Education is a shared responsibility where students, teachers, families, and the community work together to create a welcoming student-centered environment</w:t>
            </w:r>
          </w:p>
          <w:p w:rsidR="00BF6BDB" w:rsidRDefault="00BF6BDB">
            <w:pPr>
              <w:spacing w:after="0" w:line="240" w:lineRule="auto"/>
              <w:ind w:left="720"/>
              <w:rPr>
                <w:rFonts w:ascii="Times New Roman" w:eastAsia="Times New Roman" w:hAnsi="Times New Roman" w:cs="Times New Roman"/>
                <w:sz w:val="24"/>
                <w:szCs w:val="24"/>
              </w:rPr>
            </w:pPr>
          </w:p>
          <w:p w:rsidR="00BF6BDB" w:rsidRDefault="00F528DB">
            <w:pPr>
              <w:widowControl w:val="0"/>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commitment to diversity, equity, and inclusion is the responsibility of all members of the school community</w:t>
            </w:r>
          </w:p>
          <w:p w:rsidR="00BF6BDB" w:rsidRDefault="00BF6BDB">
            <w:pPr>
              <w:pBdr>
                <w:top w:val="nil"/>
                <w:left w:val="nil"/>
                <w:bottom w:val="nil"/>
                <w:right w:val="nil"/>
                <w:between w:val="nil"/>
              </w:pBdr>
              <w:spacing w:after="0" w:line="240" w:lineRule="auto"/>
              <w:rPr>
                <w:rFonts w:ascii="Times New Roman" w:eastAsia="Times New Roman" w:hAnsi="Times New Roman" w:cs="Times New Roman"/>
                <w:color w:val="000000"/>
                <w:shd w:val="clear" w:color="auto" w:fill="6AA84F"/>
              </w:rPr>
            </w:pPr>
          </w:p>
          <w:p w:rsidR="00BF6BDB" w:rsidRDefault="00BF6BDB">
            <w:pPr>
              <w:pBdr>
                <w:top w:val="nil"/>
                <w:left w:val="nil"/>
                <w:bottom w:val="nil"/>
                <w:right w:val="nil"/>
                <w:between w:val="nil"/>
              </w:pBdr>
              <w:spacing w:after="0" w:line="240" w:lineRule="auto"/>
              <w:rPr>
                <w:rFonts w:ascii="Times New Roman" w:eastAsia="Times New Roman" w:hAnsi="Times New Roman" w:cs="Times New Roman"/>
              </w:rPr>
            </w:pPr>
          </w:p>
        </w:tc>
      </w:tr>
      <w:tr w:rsidR="00BF6BDB">
        <w:trPr>
          <w:trHeight w:val="278"/>
        </w:trPr>
        <w:tc>
          <w:tcPr>
            <w:tcW w:w="11055" w:type="dxa"/>
            <w:gridSpan w:val="6"/>
            <w:shd w:val="clear" w:color="auto" w:fill="F3F3F3"/>
          </w:tcPr>
          <w:p w:rsidR="00BF6BDB" w:rsidRDefault="00F528D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THEORY OF ACTION</w:t>
            </w:r>
          </w:p>
        </w:tc>
      </w:tr>
      <w:tr w:rsidR="00BF6BDB">
        <w:trPr>
          <w:trHeight w:val="600"/>
        </w:trPr>
        <w:tc>
          <w:tcPr>
            <w:tcW w:w="11055" w:type="dxa"/>
            <w:gridSpan w:val="6"/>
            <w:tcBorders>
              <w:bottom w:val="single" w:sz="4" w:space="0" w:color="000000"/>
            </w:tcBorders>
            <w:shd w:val="clear" w:color="auto" w:fill="auto"/>
          </w:tcPr>
          <w:p w:rsidR="00BF6BDB" w:rsidRDefault="00F528DB">
            <w:pPr>
              <w:spacing w:after="0" w:line="240" w:lineRule="auto"/>
              <w:rPr>
                <w:rFonts w:ascii="Times New Roman" w:eastAsia="Times New Roman" w:hAnsi="Times New Roman" w:cs="Times New Roman"/>
              </w:rPr>
            </w:pPr>
            <w:r>
              <w:rPr>
                <w:rFonts w:ascii="Times New Roman" w:eastAsia="Times New Roman" w:hAnsi="Times New Roman" w:cs="Times New Roman"/>
              </w:rPr>
              <w:t>If we i</w:t>
            </w:r>
            <w:r>
              <w:rPr>
                <w:rFonts w:ascii="Times New Roman" w:eastAsia="Times New Roman" w:hAnsi="Times New Roman" w:cs="Times New Roman"/>
                <w:color w:val="000000"/>
              </w:rPr>
              <w:t>mplement a cohesive PK-12 standards-based curriculum, ensure engaging, relevant, and effective instruction for all students, foster a culture in which the Avon school community work</w:t>
            </w:r>
            <w:r w:rsidR="003F44BE">
              <w:rPr>
                <w:rFonts w:ascii="Times New Roman" w:eastAsia="Times New Roman" w:hAnsi="Times New Roman" w:cs="Times New Roman"/>
                <w:color w:val="000000"/>
              </w:rPr>
              <w:t>s</w:t>
            </w:r>
            <w:r>
              <w:rPr>
                <w:rFonts w:ascii="Times New Roman" w:eastAsia="Times New Roman" w:hAnsi="Times New Roman" w:cs="Times New Roman"/>
                <w:color w:val="000000"/>
              </w:rPr>
              <w:t xml:space="preserve"> together in a welcoming, student-centered environment, ensure that APS is the embodiment of equity and inclusion, and develop and implement comprehensive facilities plans for APS, then all students will be life-long </w:t>
            </w:r>
            <w:r>
              <w:rPr>
                <w:rFonts w:ascii="Times New Roman" w:eastAsia="Times New Roman" w:hAnsi="Times New Roman" w:cs="Times New Roman"/>
              </w:rPr>
              <w:t>l</w:t>
            </w:r>
            <w:r>
              <w:rPr>
                <w:rFonts w:ascii="Times New Roman" w:eastAsia="Times New Roman" w:hAnsi="Times New Roman" w:cs="Times New Roman"/>
                <w:color w:val="000000"/>
              </w:rPr>
              <w:t>earners and responsible citizens in a global society.</w:t>
            </w:r>
          </w:p>
        </w:tc>
      </w:tr>
      <w:tr w:rsidR="00BF6BDB">
        <w:trPr>
          <w:trHeight w:val="368"/>
        </w:trPr>
        <w:tc>
          <w:tcPr>
            <w:tcW w:w="11055" w:type="dxa"/>
            <w:gridSpan w:val="6"/>
            <w:tcBorders>
              <w:bottom w:val="single" w:sz="4" w:space="0" w:color="000000"/>
            </w:tcBorders>
            <w:shd w:val="clear" w:color="auto" w:fill="auto"/>
          </w:tcPr>
          <w:p w:rsidR="00BF6BDB" w:rsidRDefault="00F528D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Focus Areas for District Improvement</w:t>
            </w:r>
          </w:p>
        </w:tc>
      </w:tr>
      <w:tr w:rsidR="00BF6BDB">
        <w:trPr>
          <w:trHeight w:val="386"/>
        </w:trPr>
        <w:tc>
          <w:tcPr>
            <w:tcW w:w="2040" w:type="dxa"/>
            <w:shd w:val="clear" w:color="auto" w:fill="FFF2CC"/>
          </w:tcPr>
          <w:p w:rsidR="00BF6BDB" w:rsidRDefault="00F528D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Curriculum</w:t>
            </w:r>
          </w:p>
          <w:p w:rsidR="00BF6BDB" w:rsidRDefault="00BF6BDB">
            <w:pPr>
              <w:spacing w:after="0" w:line="240" w:lineRule="auto"/>
              <w:jc w:val="center"/>
              <w:rPr>
                <w:rFonts w:ascii="Times New Roman" w:eastAsia="Times New Roman" w:hAnsi="Times New Roman" w:cs="Times New Roman"/>
                <w:b/>
                <w:sz w:val="24"/>
                <w:szCs w:val="24"/>
              </w:rPr>
            </w:pPr>
          </w:p>
        </w:tc>
        <w:tc>
          <w:tcPr>
            <w:tcW w:w="1980" w:type="dxa"/>
            <w:shd w:val="clear" w:color="auto" w:fill="CFE2F3"/>
          </w:tcPr>
          <w:p w:rsidR="00BF6BDB" w:rsidRDefault="00F528D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Instruction</w:t>
            </w:r>
          </w:p>
        </w:tc>
        <w:tc>
          <w:tcPr>
            <w:tcW w:w="2340" w:type="dxa"/>
            <w:shd w:val="clear" w:color="auto" w:fill="FCE5CD"/>
          </w:tcPr>
          <w:p w:rsidR="00BF6BDB" w:rsidRDefault="00F528D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Culture </w:t>
            </w:r>
          </w:p>
        </w:tc>
        <w:tc>
          <w:tcPr>
            <w:tcW w:w="2325" w:type="dxa"/>
            <w:gridSpan w:val="2"/>
            <w:shd w:val="clear" w:color="auto" w:fill="D9EAD3"/>
          </w:tcPr>
          <w:p w:rsidR="00BF6BDB" w:rsidRDefault="00F528D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Diversity, Equity, and Inclusion</w:t>
            </w:r>
          </w:p>
        </w:tc>
        <w:tc>
          <w:tcPr>
            <w:tcW w:w="2370" w:type="dxa"/>
            <w:shd w:val="clear" w:color="auto" w:fill="95B3D7"/>
          </w:tcPr>
          <w:p w:rsidR="00BF6BDB" w:rsidRDefault="00F528D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Facilities</w:t>
            </w:r>
          </w:p>
        </w:tc>
      </w:tr>
      <w:tr w:rsidR="00BF6BDB">
        <w:trPr>
          <w:trHeight w:val="278"/>
        </w:trPr>
        <w:tc>
          <w:tcPr>
            <w:tcW w:w="11055" w:type="dxa"/>
            <w:gridSpan w:val="6"/>
            <w:shd w:val="clear" w:color="auto" w:fill="F3F3F3"/>
          </w:tcPr>
          <w:p w:rsidR="00BF6BDB" w:rsidRDefault="00F528D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STRATEGIC OBJECTIVES</w:t>
            </w:r>
          </w:p>
        </w:tc>
      </w:tr>
      <w:tr w:rsidR="00BF6BDB">
        <w:trPr>
          <w:trHeight w:val="1088"/>
        </w:trPr>
        <w:tc>
          <w:tcPr>
            <w:tcW w:w="2040" w:type="dxa"/>
            <w:tcBorders>
              <w:bottom w:val="single" w:sz="4" w:space="0" w:color="000000"/>
            </w:tcBorders>
            <w:shd w:val="clear" w:color="auto" w:fill="FFF2CC"/>
          </w:tcPr>
          <w:p w:rsidR="00BF6BDB" w:rsidRDefault="00F528DB">
            <w:pPr>
              <w:numPr>
                <w:ilvl w:val="0"/>
                <w:numId w:val="2"/>
              </w:numPr>
              <w:pBdr>
                <w:top w:val="nil"/>
                <w:left w:val="nil"/>
                <w:bottom w:val="nil"/>
                <w:right w:val="nil"/>
                <w:between w:val="nil"/>
              </w:pBdr>
              <w:spacing w:after="0" w:line="240" w:lineRule="auto"/>
              <w:ind w:left="0"/>
              <w:rPr>
                <w:rFonts w:ascii="Times New Roman" w:eastAsia="Times New Roman" w:hAnsi="Times New Roman" w:cs="Times New Roman"/>
                <w:b/>
                <w:color w:val="000000"/>
              </w:rPr>
            </w:pPr>
            <w:r>
              <w:rPr>
                <w:rFonts w:ascii="Times New Roman" w:eastAsia="Times New Roman" w:hAnsi="Times New Roman" w:cs="Times New Roman"/>
                <w:color w:val="000000"/>
              </w:rPr>
              <w:t>1. Implement a cohesive PK-12 standards-based curriculum.</w:t>
            </w:r>
          </w:p>
        </w:tc>
        <w:tc>
          <w:tcPr>
            <w:tcW w:w="1980" w:type="dxa"/>
            <w:tcBorders>
              <w:bottom w:val="single" w:sz="4" w:space="0" w:color="000000"/>
            </w:tcBorders>
            <w:shd w:val="clear" w:color="auto" w:fill="CFE2F3"/>
          </w:tcPr>
          <w:p w:rsidR="00BF6BDB" w:rsidRDefault="00F528DB">
            <w:pPr>
              <w:numPr>
                <w:ilvl w:val="0"/>
                <w:numId w:val="2"/>
              </w:numPr>
              <w:pBdr>
                <w:top w:val="nil"/>
                <w:left w:val="nil"/>
                <w:bottom w:val="nil"/>
                <w:right w:val="nil"/>
                <w:between w:val="nil"/>
              </w:pBdr>
              <w:spacing w:after="0" w:line="240" w:lineRule="auto"/>
              <w:ind w:left="0"/>
              <w:rPr>
                <w:rFonts w:ascii="Times New Roman" w:eastAsia="Times New Roman" w:hAnsi="Times New Roman" w:cs="Times New Roman"/>
                <w:b/>
                <w:color w:val="000000"/>
              </w:rPr>
            </w:pPr>
            <w:r>
              <w:rPr>
                <w:rFonts w:ascii="Times New Roman" w:eastAsia="Times New Roman" w:hAnsi="Times New Roman" w:cs="Times New Roman"/>
                <w:color w:val="000000"/>
              </w:rPr>
              <w:t>2. Ensure engaging, relevant, and effective instruction for all students.</w:t>
            </w:r>
          </w:p>
        </w:tc>
        <w:tc>
          <w:tcPr>
            <w:tcW w:w="2340" w:type="dxa"/>
            <w:shd w:val="clear" w:color="auto" w:fill="FCE5CD"/>
          </w:tcPr>
          <w:p w:rsidR="00BF6BDB" w:rsidRDefault="00F528DB">
            <w:pPr>
              <w:numPr>
                <w:ilvl w:val="0"/>
                <w:numId w:val="2"/>
              </w:numPr>
              <w:pBdr>
                <w:top w:val="nil"/>
                <w:left w:val="nil"/>
                <w:bottom w:val="nil"/>
                <w:right w:val="nil"/>
                <w:between w:val="nil"/>
              </w:pBdr>
              <w:spacing w:after="0" w:line="240" w:lineRule="auto"/>
              <w:ind w:left="0"/>
              <w:rPr>
                <w:rFonts w:ascii="Times New Roman" w:eastAsia="Times New Roman" w:hAnsi="Times New Roman" w:cs="Times New Roman"/>
                <w:b/>
                <w:color w:val="000000"/>
              </w:rPr>
            </w:pPr>
            <w:r>
              <w:rPr>
                <w:rFonts w:ascii="Times New Roman" w:eastAsia="Times New Roman" w:hAnsi="Times New Roman" w:cs="Times New Roman"/>
                <w:color w:val="000000"/>
              </w:rPr>
              <w:t xml:space="preserve">3. Foster a culture in which the school community </w:t>
            </w:r>
            <w:r>
              <w:rPr>
                <w:rFonts w:ascii="Times New Roman" w:eastAsia="Times New Roman" w:hAnsi="Times New Roman" w:cs="Times New Roman"/>
              </w:rPr>
              <w:t>works</w:t>
            </w:r>
            <w:r>
              <w:rPr>
                <w:rFonts w:ascii="Times New Roman" w:eastAsia="Times New Roman" w:hAnsi="Times New Roman" w:cs="Times New Roman"/>
                <w:color w:val="000000"/>
              </w:rPr>
              <w:t xml:space="preserve"> together in a welcoming, student-centered environment.</w:t>
            </w:r>
          </w:p>
        </w:tc>
        <w:tc>
          <w:tcPr>
            <w:tcW w:w="2325" w:type="dxa"/>
            <w:gridSpan w:val="2"/>
            <w:tcBorders>
              <w:bottom w:val="single" w:sz="4" w:space="0" w:color="000000"/>
            </w:tcBorders>
            <w:shd w:val="clear" w:color="auto" w:fill="D9EAD3"/>
          </w:tcPr>
          <w:p w:rsidR="00BF6BDB" w:rsidRDefault="00F528DB">
            <w:pPr>
              <w:numPr>
                <w:ilvl w:val="0"/>
                <w:numId w:val="2"/>
              </w:numPr>
              <w:pBdr>
                <w:top w:val="nil"/>
                <w:left w:val="nil"/>
                <w:bottom w:val="nil"/>
                <w:right w:val="nil"/>
                <w:between w:val="nil"/>
              </w:pBdr>
              <w:spacing w:after="0" w:line="240" w:lineRule="auto"/>
              <w:ind w:left="0"/>
              <w:rPr>
                <w:rFonts w:ascii="Times New Roman" w:eastAsia="Times New Roman" w:hAnsi="Times New Roman" w:cs="Times New Roman"/>
                <w:b/>
                <w:color w:val="000000"/>
              </w:rPr>
            </w:pPr>
            <w:r>
              <w:rPr>
                <w:rFonts w:ascii="Times New Roman" w:eastAsia="Times New Roman" w:hAnsi="Times New Roman" w:cs="Times New Roman"/>
                <w:color w:val="000000"/>
              </w:rPr>
              <w:t>4. Ensure that APS is the embodiment of equity and inclusion.</w:t>
            </w:r>
          </w:p>
        </w:tc>
        <w:tc>
          <w:tcPr>
            <w:tcW w:w="2370" w:type="dxa"/>
            <w:tcBorders>
              <w:bottom w:val="single" w:sz="4" w:space="0" w:color="000000"/>
            </w:tcBorders>
            <w:shd w:val="clear" w:color="auto" w:fill="95B3D7"/>
          </w:tcPr>
          <w:p w:rsidR="00BF6BDB" w:rsidRDefault="00F528DB">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t>5. Develop and implement comprehensive facilities plans for APS.</w:t>
            </w:r>
          </w:p>
        </w:tc>
      </w:tr>
      <w:tr w:rsidR="00BF6BDB">
        <w:tc>
          <w:tcPr>
            <w:tcW w:w="11055" w:type="dxa"/>
            <w:gridSpan w:val="6"/>
            <w:tcBorders>
              <w:bottom w:val="single" w:sz="4" w:space="0" w:color="000000"/>
            </w:tcBorders>
            <w:shd w:val="clear" w:color="auto" w:fill="F3F3F3"/>
          </w:tcPr>
          <w:p w:rsidR="00BF6BDB" w:rsidRDefault="00F528D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STRATEGIC INITIATIVES</w:t>
            </w:r>
          </w:p>
        </w:tc>
      </w:tr>
      <w:tr w:rsidR="00BF6BDB">
        <w:trPr>
          <w:trHeight w:val="1385"/>
        </w:trPr>
        <w:tc>
          <w:tcPr>
            <w:tcW w:w="2040" w:type="dxa"/>
            <w:shd w:val="clear" w:color="auto" w:fill="FFF2CC"/>
          </w:tcPr>
          <w:p w:rsidR="00BF6BDB" w:rsidRDefault="00F528DB">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1.1 </w:t>
            </w:r>
            <w:r>
              <w:rPr>
                <w:rFonts w:ascii="Times New Roman" w:eastAsia="Times New Roman" w:hAnsi="Times New Roman" w:cs="Times New Roman"/>
              </w:rPr>
              <w:t xml:space="preserve">Finish all incomplete </w:t>
            </w:r>
            <w:r>
              <w:rPr>
                <w:rFonts w:ascii="Times New Roman" w:eastAsia="Times New Roman" w:hAnsi="Times New Roman" w:cs="Times New Roman"/>
                <w:color w:val="000000"/>
              </w:rPr>
              <w:t>curriculum guides.</w:t>
            </w:r>
          </w:p>
        </w:tc>
        <w:tc>
          <w:tcPr>
            <w:tcW w:w="1980" w:type="dxa"/>
            <w:tcBorders>
              <w:bottom w:val="single" w:sz="4" w:space="0" w:color="000000"/>
            </w:tcBorders>
            <w:shd w:val="clear" w:color="auto" w:fill="CFE2F3"/>
          </w:tcPr>
          <w:p w:rsidR="00BF6BDB" w:rsidRDefault="00F528DB">
            <w:pPr>
              <w:tabs>
                <w:tab w:val="left" w:pos="640"/>
              </w:tabs>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2.1 Provide Professional Development on lesson structure and engagement.</w:t>
            </w:r>
          </w:p>
        </w:tc>
        <w:tc>
          <w:tcPr>
            <w:tcW w:w="2340" w:type="dxa"/>
            <w:shd w:val="clear" w:color="auto" w:fill="FCE5CD"/>
          </w:tcPr>
          <w:p w:rsidR="00BF6BDB" w:rsidRDefault="00F528DB">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3.1 Revise and </w:t>
            </w:r>
            <w:r>
              <w:rPr>
                <w:rFonts w:ascii="Times New Roman" w:eastAsia="Times New Roman" w:hAnsi="Times New Roman" w:cs="Times New Roman"/>
              </w:rPr>
              <w:t>update the mentoring</w:t>
            </w:r>
            <w:r>
              <w:rPr>
                <w:rFonts w:ascii="Times New Roman" w:eastAsia="Times New Roman" w:hAnsi="Times New Roman" w:cs="Times New Roman"/>
                <w:color w:val="000000"/>
              </w:rPr>
              <w:t xml:space="preserve"> program.</w:t>
            </w:r>
          </w:p>
        </w:tc>
        <w:tc>
          <w:tcPr>
            <w:tcW w:w="2220" w:type="dxa"/>
            <w:shd w:val="clear" w:color="auto" w:fill="D9EAD3"/>
          </w:tcPr>
          <w:p w:rsidR="00BF6BDB" w:rsidRDefault="00F528D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4.1 </w:t>
            </w:r>
            <w:r>
              <w:rPr>
                <w:rFonts w:ascii="Times New Roman" w:eastAsia="Times New Roman" w:hAnsi="Times New Roman" w:cs="Times New Roman"/>
                <w:color w:val="000000"/>
              </w:rPr>
              <w:t xml:space="preserve">Develop </w:t>
            </w:r>
            <w:r>
              <w:rPr>
                <w:rFonts w:ascii="Times New Roman" w:eastAsia="Times New Roman" w:hAnsi="Times New Roman" w:cs="Times New Roman"/>
              </w:rPr>
              <w:t>and</w:t>
            </w:r>
            <w:r>
              <w:rPr>
                <w:rFonts w:ascii="Times New Roman" w:eastAsia="Times New Roman" w:hAnsi="Times New Roman" w:cs="Times New Roman"/>
                <w:color w:val="000000"/>
              </w:rPr>
              <w:t xml:space="preserve"> design initiatives that build relationships with students and families and that celebrate the diversity of our collective community.</w:t>
            </w:r>
          </w:p>
        </w:tc>
        <w:tc>
          <w:tcPr>
            <w:tcW w:w="2475" w:type="dxa"/>
            <w:gridSpan w:val="2"/>
            <w:shd w:val="clear" w:color="auto" w:fill="95B3D7"/>
          </w:tcPr>
          <w:p w:rsidR="00BF6BDB" w:rsidRDefault="00F528DB">
            <w:pPr>
              <w:spacing w:after="0" w:line="240" w:lineRule="auto"/>
              <w:rPr>
                <w:rFonts w:ascii="Times New Roman" w:eastAsia="Times New Roman" w:hAnsi="Times New Roman" w:cs="Times New Roman"/>
              </w:rPr>
            </w:pPr>
            <w:r>
              <w:rPr>
                <w:rFonts w:ascii="Times New Roman" w:eastAsia="Times New Roman" w:hAnsi="Times New Roman" w:cs="Times New Roman"/>
              </w:rPr>
              <w:t>5.1 Conduct, analyze, and disseminate results of NESDEC survey to stakeholders.</w:t>
            </w:r>
          </w:p>
        </w:tc>
      </w:tr>
      <w:tr w:rsidR="00BF6BDB">
        <w:trPr>
          <w:trHeight w:val="1635"/>
        </w:trPr>
        <w:tc>
          <w:tcPr>
            <w:tcW w:w="2040" w:type="dxa"/>
            <w:shd w:val="clear" w:color="auto" w:fill="FFF2CC"/>
          </w:tcPr>
          <w:p w:rsidR="00BF6BDB" w:rsidRDefault="00F528DB">
            <w:pPr>
              <w:spacing w:after="0" w:line="240" w:lineRule="auto"/>
              <w:rPr>
                <w:rFonts w:ascii="Times New Roman" w:eastAsia="Times New Roman" w:hAnsi="Times New Roman" w:cs="Times New Roman"/>
              </w:rPr>
            </w:pPr>
            <w:r>
              <w:rPr>
                <w:rFonts w:ascii="Times New Roman" w:eastAsia="Times New Roman" w:hAnsi="Times New Roman" w:cs="Times New Roman"/>
              </w:rPr>
              <w:t>1.2 Create curriculum guides for history and social studies at Butler and new courses at Avon Middle High School.</w:t>
            </w:r>
          </w:p>
        </w:tc>
        <w:tc>
          <w:tcPr>
            <w:tcW w:w="1980" w:type="dxa"/>
            <w:shd w:val="clear" w:color="auto" w:fill="CFE2F3"/>
          </w:tcPr>
          <w:p w:rsidR="00BF6BDB" w:rsidRDefault="00F528DB">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2.2 Develop and implement a standardized protocol for the observation and</w:t>
            </w:r>
            <w:r>
              <w:rPr>
                <w:rFonts w:ascii="Arial" w:eastAsia="Arial" w:hAnsi="Arial" w:cs="Arial"/>
                <w:b/>
                <w:color w:val="000000"/>
              </w:rPr>
              <w:t xml:space="preserve"> </w:t>
            </w:r>
            <w:r>
              <w:rPr>
                <w:rFonts w:ascii="Times New Roman" w:eastAsia="Times New Roman" w:hAnsi="Times New Roman" w:cs="Times New Roman"/>
                <w:color w:val="000000"/>
              </w:rPr>
              <w:t>evaluation of educators.</w:t>
            </w:r>
          </w:p>
        </w:tc>
        <w:tc>
          <w:tcPr>
            <w:tcW w:w="2340" w:type="dxa"/>
            <w:shd w:val="clear" w:color="auto" w:fill="FCE5CD"/>
          </w:tcPr>
          <w:p w:rsidR="00BF6BDB" w:rsidRDefault="00F528DB">
            <w:pPr>
              <w:spacing w:after="0" w:line="240" w:lineRule="auto"/>
              <w:rPr>
                <w:rFonts w:ascii="Times New Roman" w:eastAsia="Times New Roman" w:hAnsi="Times New Roman" w:cs="Times New Roman"/>
              </w:rPr>
            </w:pPr>
            <w:r>
              <w:rPr>
                <w:rFonts w:ascii="Times New Roman" w:eastAsia="Times New Roman" w:hAnsi="Times New Roman" w:cs="Times New Roman"/>
              </w:rPr>
              <w:t>3.2 Improve school climate and culture for all stakeholders.</w:t>
            </w:r>
          </w:p>
        </w:tc>
        <w:tc>
          <w:tcPr>
            <w:tcW w:w="2220" w:type="dxa"/>
            <w:shd w:val="clear" w:color="auto" w:fill="D9EAD3"/>
          </w:tcPr>
          <w:p w:rsidR="00BF6BDB" w:rsidRDefault="00F528DB">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4.2 Review procedures and practices to ensure equity.</w:t>
            </w:r>
          </w:p>
        </w:tc>
        <w:tc>
          <w:tcPr>
            <w:tcW w:w="2475" w:type="dxa"/>
            <w:gridSpan w:val="2"/>
            <w:shd w:val="clear" w:color="auto" w:fill="95B3D7"/>
          </w:tcPr>
          <w:p w:rsidR="00BF6BDB" w:rsidRDefault="00F528D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5.2 Organize a committee of stakeholders to assess the short-term and long-term space needs of the Avon Public Schools. </w:t>
            </w:r>
          </w:p>
        </w:tc>
      </w:tr>
      <w:tr w:rsidR="00BF6BDB">
        <w:trPr>
          <w:trHeight w:val="1898"/>
        </w:trPr>
        <w:tc>
          <w:tcPr>
            <w:tcW w:w="2040" w:type="dxa"/>
            <w:shd w:val="clear" w:color="auto" w:fill="FFF2CC"/>
          </w:tcPr>
          <w:p w:rsidR="00BF6BDB" w:rsidRDefault="00F528DB">
            <w:pPr>
              <w:spacing w:after="0" w:line="240" w:lineRule="auto"/>
              <w:rPr>
                <w:rFonts w:ascii="Times New Roman" w:eastAsia="Times New Roman" w:hAnsi="Times New Roman" w:cs="Times New Roman"/>
              </w:rPr>
            </w:pPr>
            <w:r>
              <w:rPr>
                <w:rFonts w:ascii="Times New Roman" w:eastAsia="Times New Roman" w:hAnsi="Times New Roman" w:cs="Times New Roman"/>
              </w:rPr>
              <w:t>1.3 Delineate clear roles for curriculum coordinators.</w:t>
            </w:r>
          </w:p>
          <w:p w:rsidR="00BF6BDB" w:rsidRDefault="00BF6BDB">
            <w:pPr>
              <w:spacing w:after="0" w:line="240" w:lineRule="auto"/>
              <w:rPr>
                <w:rFonts w:ascii="Times New Roman" w:eastAsia="Times New Roman" w:hAnsi="Times New Roman" w:cs="Times New Roman"/>
              </w:rPr>
            </w:pPr>
          </w:p>
          <w:p w:rsidR="00BF6BDB" w:rsidRDefault="00BF6BDB">
            <w:pPr>
              <w:spacing w:after="0" w:line="240" w:lineRule="auto"/>
              <w:rPr>
                <w:rFonts w:ascii="Times New Roman" w:eastAsia="Times New Roman" w:hAnsi="Times New Roman" w:cs="Times New Roman"/>
              </w:rPr>
            </w:pPr>
          </w:p>
          <w:p w:rsidR="00BF6BDB" w:rsidRDefault="00BF6BDB">
            <w:pPr>
              <w:spacing w:after="0" w:line="240" w:lineRule="auto"/>
              <w:rPr>
                <w:rFonts w:ascii="Times New Roman" w:eastAsia="Times New Roman" w:hAnsi="Times New Roman" w:cs="Times New Roman"/>
              </w:rPr>
            </w:pPr>
          </w:p>
        </w:tc>
        <w:tc>
          <w:tcPr>
            <w:tcW w:w="1980" w:type="dxa"/>
            <w:shd w:val="clear" w:color="auto" w:fill="CFE2F3"/>
          </w:tcPr>
          <w:p w:rsidR="00BF6BDB" w:rsidRDefault="00F528DB">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2.3 Develop a process and protocol at each building for analyzing student data (RTI, etc.).</w:t>
            </w:r>
          </w:p>
        </w:tc>
        <w:tc>
          <w:tcPr>
            <w:tcW w:w="2340" w:type="dxa"/>
            <w:shd w:val="clear" w:color="auto" w:fill="FCE5CD"/>
          </w:tcPr>
          <w:p w:rsidR="00BF6BDB" w:rsidRDefault="00F528D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3.3 </w:t>
            </w:r>
            <w:r>
              <w:rPr>
                <w:rFonts w:ascii="Times New Roman" w:eastAsia="Times New Roman" w:hAnsi="Times New Roman" w:cs="Times New Roman"/>
                <w:color w:val="000000"/>
              </w:rPr>
              <w:t xml:space="preserve">Support positive, collaborative relationships that promote excellence for all stakeholders through district and community groups. </w:t>
            </w:r>
          </w:p>
          <w:p w:rsidR="00BF6BDB" w:rsidRDefault="00BF6BDB">
            <w:pPr>
              <w:spacing w:after="0" w:line="240" w:lineRule="auto"/>
              <w:rPr>
                <w:rFonts w:ascii="Times New Roman" w:eastAsia="Times New Roman" w:hAnsi="Times New Roman" w:cs="Times New Roman"/>
              </w:rPr>
            </w:pPr>
          </w:p>
        </w:tc>
        <w:tc>
          <w:tcPr>
            <w:tcW w:w="2220" w:type="dxa"/>
            <w:tcBorders>
              <w:bottom w:val="single" w:sz="4" w:space="0" w:color="000000"/>
            </w:tcBorders>
            <w:shd w:val="clear" w:color="auto" w:fill="D9EAD3"/>
          </w:tcPr>
          <w:p w:rsidR="00BF6BDB" w:rsidRDefault="00F528DB">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4.3 Leadership team participate</w:t>
            </w:r>
            <w:r>
              <w:rPr>
                <w:rFonts w:ascii="Times New Roman" w:eastAsia="Times New Roman" w:hAnsi="Times New Roman" w:cs="Times New Roman"/>
              </w:rPr>
              <w:t xml:space="preserve">s </w:t>
            </w:r>
            <w:r>
              <w:rPr>
                <w:rFonts w:ascii="Times New Roman" w:eastAsia="Times New Roman" w:hAnsi="Times New Roman" w:cs="Times New Roman"/>
                <w:color w:val="000000"/>
              </w:rPr>
              <w:t>in professional development focused on diversity, equity</w:t>
            </w:r>
            <w:r w:rsidR="00A64C0B">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and inclusion.</w:t>
            </w:r>
          </w:p>
        </w:tc>
        <w:tc>
          <w:tcPr>
            <w:tcW w:w="2475" w:type="dxa"/>
            <w:gridSpan w:val="2"/>
            <w:tcBorders>
              <w:bottom w:val="single" w:sz="4" w:space="0" w:color="000000"/>
            </w:tcBorders>
            <w:shd w:val="clear" w:color="auto" w:fill="95B3D7"/>
          </w:tcPr>
          <w:p w:rsidR="00BF6BDB" w:rsidRDefault="00F528D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5.3. Develop short-term space and facilities plans. </w:t>
            </w:r>
          </w:p>
        </w:tc>
      </w:tr>
      <w:tr w:rsidR="00BF6BDB">
        <w:tc>
          <w:tcPr>
            <w:tcW w:w="2040" w:type="dxa"/>
            <w:shd w:val="clear" w:color="auto" w:fill="FFF2CC"/>
          </w:tcPr>
          <w:p w:rsidR="00BF6BDB" w:rsidRDefault="00F528DB" w:rsidP="00A64C0B">
            <w:pPr>
              <w:spacing w:after="0" w:line="240" w:lineRule="auto"/>
              <w:rPr>
                <w:rFonts w:ascii="Times New Roman" w:eastAsia="Times New Roman" w:hAnsi="Times New Roman" w:cs="Times New Roman"/>
              </w:rPr>
            </w:pPr>
            <w:r>
              <w:rPr>
                <w:rFonts w:ascii="Times New Roman" w:eastAsia="Times New Roman" w:hAnsi="Times New Roman" w:cs="Times New Roman"/>
              </w:rPr>
              <w:t>1.4 Create and implement a district protocol and process for the use and revision of curriculum documents.</w:t>
            </w:r>
          </w:p>
        </w:tc>
        <w:tc>
          <w:tcPr>
            <w:tcW w:w="1980" w:type="dxa"/>
            <w:shd w:val="clear" w:color="auto" w:fill="CFE2F3"/>
          </w:tcPr>
          <w:p w:rsidR="00BF6BDB" w:rsidRDefault="00F528DB">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2.4 Embed student engagement and student outcomes into the teacher evaluation system.</w:t>
            </w:r>
          </w:p>
        </w:tc>
        <w:tc>
          <w:tcPr>
            <w:tcW w:w="2340" w:type="dxa"/>
            <w:shd w:val="clear" w:color="auto" w:fill="FCE5CD"/>
          </w:tcPr>
          <w:p w:rsidR="00BF6BDB" w:rsidRDefault="00F528D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3.4 Strengthen existing systems and structures to ensure their effectiveness in promoting a climate of ongoing improvement. </w:t>
            </w:r>
          </w:p>
        </w:tc>
        <w:tc>
          <w:tcPr>
            <w:tcW w:w="2220" w:type="dxa"/>
            <w:tcBorders>
              <w:bottom w:val="single" w:sz="4" w:space="0" w:color="000000"/>
            </w:tcBorders>
            <w:shd w:val="clear" w:color="auto" w:fill="D9EAD3"/>
          </w:tcPr>
          <w:p w:rsidR="00BF6BDB" w:rsidRDefault="00F528D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4.4 </w:t>
            </w:r>
            <w:r>
              <w:rPr>
                <w:rFonts w:ascii="Times New Roman" w:eastAsia="Times New Roman" w:hAnsi="Times New Roman" w:cs="Times New Roman"/>
                <w:color w:val="000000"/>
              </w:rPr>
              <w:t xml:space="preserve">Increase parent and family participation in the schools to reflect the school community. </w:t>
            </w:r>
          </w:p>
        </w:tc>
        <w:tc>
          <w:tcPr>
            <w:tcW w:w="2475" w:type="dxa"/>
            <w:gridSpan w:val="2"/>
            <w:tcBorders>
              <w:bottom w:val="single" w:sz="4" w:space="0" w:color="000000"/>
            </w:tcBorders>
            <w:shd w:val="clear" w:color="auto" w:fill="95B3D7"/>
          </w:tcPr>
          <w:p w:rsidR="00BF6BDB" w:rsidRDefault="00F528D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5.4 Implement the short-term plans and recommendations. </w:t>
            </w:r>
          </w:p>
        </w:tc>
      </w:tr>
      <w:tr w:rsidR="00BF6BDB">
        <w:tc>
          <w:tcPr>
            <w:tcW w:w="2040" w:type="dxa"/>
            <w:shd w:val="clear" w:color="auto" w:fill="FFF2CC"/>
          </w:tcPr>
          <w:p w:rsidR="00BF6BDB" w:rsidRDefault="00F528DB">
            <w:pPr>
              <w:spacing w:after="0" w:line="240" w:lineRule="auto"/>
              <w:rPr>
                <w:rFonts w:ascii="Times New Roman" w:eastAsia="Times New Roman" w:hAnsi="Times New Roman" w:cs="Times New Roman"/>
              </w:rPr>
            </w:pPr>
            <w:r>
              <w:rPr>
                <w:rFonts w:ascii="Times New Roman" w:eastAsia="Times New Roman" w:hAnsi="Times New Roman" w:cs="Times New Roman"/>
              </w:rPr>
              <w:t>1.5</w:t>
            </w:r>
            <w:r>
              <w:rPr>
                <w:rFonts w:ascii="Times New Roman" w:eastAsia="Times New Roman" w:hAnsi="Times New Roman" w:cs="Times New Roman"/>
                <w:b/>
              </w:rPr>
              <w:t xml:space="preserve"> </w:t>
            </w:r>
            <w:r>
              <w:rPr>
                <w:rFonts w:ascii="Times New Roman" w:eastAsia="Times New Roman" w:hAnsi="Times New Roman" w:cs="Times New Roman"/>
              </w:rPr>
              <w:t>Revise, review, and update new and existing curriculum documents to reflect diversity, eliminate bias, and prepare our students for emerging trends in the workforce</w:t>
            </w:r>
            <w:r>
              <w:rPr>
                <w:rFonts w:ascii="Arial" w:eastAsia="Arial" w:hAnsi="Arial" w:cs="Arial"/>
              </w:rPr>
              <w:t>.</w:t>
            </w:r>
          </w:p>
          <w:p w:rsidR="00BF6BDB" w:rsidRDefault="00BF6BDB">
            <w:pPr>
              <w:spacing w:after="0" w:line="240" w:lineRule="auto"/>
              <w:rPr>
                <w:rFonts w:ascii="Times New Roman" w:eastAsia="Times New Roman" w:hAnsi="Times New Roman" w:cs="Times New Roman"/>
              </w:rPr>
            </w:pPr>
          </w:p>
        </w:tc>
        <w:tc>
          <w:tcPr>
            <w:tcW w:w="1980" w:type="dxa"/>
            <w:shd w:val="clear" w:color="auto" w:fill="CFE2F3"/>
          </w:tcPr>
          <w:p w:rsidR="00BF6BDB" w:rsidRDefault="00F528DB">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2.5 Adjust instruction to incorporate student data, constructive feedback, and </w:t>
            </w:r>
            <w:r>
              <w:rPr>
                <w:rFonts w:ascii="Times New Roman" w:eastAsia="Times New Roman" w:hAnsi="Times New Roman" w:cs="Times New Roman"/>
              </w:rPr>
              <w:t>best</w:t>
            </w:r>
            <w:r>
              <w:rPr>
                <w:rFonts w:ascii="Times New Roman" w:eastAsia="Times New Roman" w:hAnsi="Times New Roman" w:cs="Times New Roman"/>
                <w:color w:val="000000"/>
              </w:rPr>
              <w:t xml:space="preserve"> practices.</w:t>
            </w:r>
          </w:p>
        </w:tc>
        <w:tc>
          <w:tcPr>
            <w:tcW w:w="2340" w:type="dxa"/>
            <w:shd w:val="clear" w:color="auto" w:fill="FCE5CD"/>
          </w:tcPr>
          <w:p w:rsidR="00BF6BDB" w:rsidRDefault="00BF6BDB">
            <w:pPr>
              <w:spacing w:after="0" w:line="240" w:lineRule="auto"/>
              <w:rPr>
                <w:rFonts w:ascii="Times New Roman" w:eastAsia="Times New Roman" w:hAnsi="Times New Roman" w:cs="Times New Roman"/>
              </w:rPr>
            </w:pPr>
          </w:p>
        </w:tc>
        <w:tc>
          <w:tcPr>
            <w:tcW w:w="2220" w:type="dxa"/>
            <w:tcBorders>
              <w:bottom w:val="single" w:sz="4" w:space="0" w:color="000000"/>
            </w:tcBorders>
            <w:shd w:val="clear" w:color="auto" w:fill="D9EAD3"/>
          </w:tcPr>
          <w:p w:rsidR="00BF6BDB" w:rsidRDefault="00F528DB" w:rsidP="00A64C0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4.5 </w:t>
            </w:r>
            <w:r>
              <w:rPr>
                <w:rFonts w:ascii="Times New Roman" w:eastAsia="Times New Roman" w:hAnsi="Times New Roman" w:cs="Times New Roman"/>
                <w:color w:val="000000"/>
              </w:rPr>
              <w:t>Recruit, hire and retain diverse staff.</w:t>
            </w:r>
          </w:p>
        </w:tc>
        <w:tc>
          <w:tcPr>
            <w:tcW w:w="2475" w:type="dxa"/>
            <w:gridSpan w:val="2"/>
            <w:tcBorders>
              <w:bottom w:val="single" w:sz="4" w:space="0" w:color="000000"/>
            </w:tcBorders>
            <w:shd w:val="clear" w:color="auto" w:fill="95B3D7"/>
          </w:tcPr>
          <w:p w:rsidR="00BF6BDB" w:rsidRDefault="00F528DB">
            <w:pPr>
              <w:spacing w:after="0" w:line="240" w:lineRule="auto"/>
              <w:rPr>
                <w:rFonts w:ascii="Times New Roman" w:eastAsia="Times New Roman" w:hAnsi="Times New Roman" w:cs="Times New Roman"/>
              </w:rPr>
            </w:pPr>
            <w:r>
              <w:rPr>
                <w:rFonts w:ascii="Times New Roman" w:eastAsia="Times New Roman" w:hAnsi="Times New Roman" w:cs="Times New Roman"/>
              </w:rPr>
              <w:t>5.5 Develop long-term space and facilities plans.</w:t>
            </w:r>
          </w:p>
        </w:tc>
      </w:tr>
      <w:tr w:rsidR="00BF6BDB">
        <w:tc>
          <w:tcPr>
            <w:tcW w:w="2040" w:type="dxa"/>
            <w:shd w:val="clear" w:color="auto" w:fill="FFF2CC"/>
          </w:tcPr>
          <w:p w:rsidR="00BF6BDB" w:rsidRDefault="00BF6BDB">
            <w:pPr>
              <w:spacing w:after="0" w:line="240" w:lineRule="auto"/>
              <w:rPr>
                <w:rFonts w:ascii="Times New Roman" w:eastAsia="Times New Roman" w:hAnsi="Times New Roman" w:cs="Times New Roman"/>
              </w:rPr>
            </w:pPr>
          </w:p>
        </w:tc>
        <w:tc>
          <w:tcPr>
            <w:tcW w:w="1980" w:type="dxa"/>
            <w:shd w:val="clear" w:color="auto" w:fill="CFE2F3"/>
          </w:tcPr>
          <w:p w:rsidR="00BF6BDB" w:rsidRDefault="00BF6BDB">
            <w:pPr>
              <w:pBdr>
                <w:top w:val="nil"/>
                <w:left w:val="nil"/>
                <w:bottom w:val="nil"/>
                <w:right w:val="nil"/>
                <w:between w:val="nil"/>
              </w:pBdr>
              <w:spacing w:after="0" w:line="240" w:lineRule="auto"/>
              <w:rPr>
                <w:rFonts w:ascii="Times New Roman" w:eastAsia="Times New Roman" w:hAnsi="Times New Roman" w:cs="Times New Roman"/>
              </w:rPr>
            </w:pPr>
          </w:p>
        </w:tc>
        <w:tc>
          <w:tcPr>
            <w:tcW w:w="2340" w:type="dxa"/>
            <w:shd w:val="clear" w:color="auto" w:fill="FCE5CD"/>
          </w:tcPr>
          <w:p w:rsidR="00BF6BDB" w:rsidRDefault="00BF6BDB">
            <w:pPr>
              <w:spacing w:after="0" w:line="240" w:lineRule="auto"/>
              <w:rPr>
                <w:rFonts w:ascii="Times New Roman" w:eastAsia="Times New Roman" w:hAnsi="Times New Roman" w:cs="Times New Roman"/>
              </w:rPr>
            </w:pPr>
          </w:p>
        </w:tc>
        <w:tc>
          <w:tcPr>
            <w:tcW w:w="2220" w:type="dxa"/>
            <w:tcBorders>
              <w:bottom w:val="single" w:sz="4" w:space="0" w:color="000000"/>
            </w:tcBorders>
            <w:shd w:val="clear" w:color="auto" w:fill="D9EAD3"/>
          </w:tcPr>
          <w:p w:rsidR="00BF6BDB" w:rsidRDefault="00BF6BDB">
            <w:pPr>
              <w:spacing w:after="0" w:line="240" w:lineRule="auto"/>
              <w:rPr>
                <w:rFonts w:ascii="Times New Roman" w:eastAsia="Times New Roman" w:hAnsi="Times New Roman" w:cs="Times New Roman"/>
              </w:rPr>
            </w:pPr>
          </w:p>
        </w:tc>
        <w:tc>
          <w:tcPr>
            <w:tcW w:w="2475" w:type="dxa"/>
            <w:gridSpan w:val="2"/>
            <w:tcBorders>
              <w:bottom w:val="single" w:sz="4" w:space="0" w:color="000000"/>
            </w:tcBorders>
            <w:shd w:val="clear" w:color="auto" w:fill="95B3D7"/>
          </w:tcPr>
          <w:p w:rsidR="00BF6BDB" w:rsidRDefault="00F528DB">
            <w:pPr>
              <w:spacing w:after="0" w:line="240" w:lineRule="auto"/>
              <w:rPr>
                <w:rFonts w:ascii="Times New Roman" w:eastAsia="Times New Roman" w:hAnsi="Times New Roman" w:cs="Times New Roman"/>
              </w:rPr>
            </w:pPr>
            <w:r>
              <w:rPr>
                <w:rFonts w:ascii="Times New Roman" w:eastAsia="Times New Roman" w:hAnsi="Times New Roman" w:cs="Times New Roman"/>
              </w:rPr>
              <w:t>5.6 Implement long-term space and facilities plans.</w:t>
            </w:r>
          </w:p>
        </w:tc>
      </w:tr>
    </w:tbl>
    <w:p w:rsidR="00BF6BDB" w:rsidRDefault="00BF6BDB">
      <w:pPr>
        <w:spacing w:after="0" w:line="240" w:lineRule="auto"/>
        <w:rPr>
          <w:rFonts w:ascii="Times New Roman" w:eastAsia="Times New Roman" w:hAnsi="Times New Roman" w:cs="Times New Roman"/>
          <w:b/>
          <w:i/>
        </w:rPr>
      </w:pPr>
    </w:p>
    <w:sectPr w:rsidR="00BF6BDB">
      <w:headerReference w:type="default" r:id="rId8"/>
      <w:footerReference w:type="even" r:id="rId9"/>
      <w:footerReference w:type="default" r:id="rId10"/>
      <w:footerReference w:type="first" r:id="rId11"/>
      <w:pgSz w:w="12240" w:h="15840"/>
      <w:pgMar w:top="1008" w:right="1440" w:bottom="1008"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6FE" w:rsidRDefault="005046FE">
      <w:pPr>
        <w:spacing w:after="0" w:line="240" w:lineRule="auto"/>
      </w:pPr>
      <w:r>
        <w:separator/>
      </w:r>
    </w:p>
  </w:endnote>
  <w:endnote w:type="continuationSeparator" w:id="0">
    <w:p w:rsidR="005046FE" w:rsidRDefault="00504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BDB" w:rsidRDefault="00F528DB">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rsidR="00BF6BDB" w:rsidRDefault="00BF6BDB">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BDB" w:rsidRDefault="00F528DB">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AE09CE">
      <w:rPr>
        <w:noProof/>
        <w:color w:val="000000"/>
      </w:rPr>
      <w:t>2</w:t>
    </w:r>
    <w:r>
      <w:rPr>
        <w:color w:val="000000"/>
      </w:rPr>
      <w:fldChar w:fldCharType="end"/>
    </w:r>
  </w:p>
  <w:p w:rsidR="00BF6BDB" w:rsidRDefault="00BF6BDB">
    <w:pPr>
      <w:pBdr>
        <w:top w:val="nil"/>
        <w:left w:val="nil"/>
        <w:bottom w:val="nil"/>
        <w:right w:val="nil"/>
        <w:between w:val="nil"/>
      </w:pBdr>
      <w:tabs>
        <w:tab w:val="center" w:pos="4680"/>
        <w:tab w:val="right" w:pos="9360"/>
      </w:tabs>
      <w:spacing w:after="0" w:line="240" w:lineRule="auto"/>
      <w:ind w:right="360"/>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BDB" w:rsidRDefault="00BF6BDB">
    <w:pPr>
      <w:pBdr>
        <w:top w:val="single" w:sz="4" w:space="1" w:color="D9D9D9"/>
        <w:left w:val="nil"/>
        <w:bottom w:val="nil"/>
        <w:right w:val="nil"/>
        <w:between w:val="nil"/>
      </w:pBdr>
      <w:tabs>
        <w:tab w:val="center" w:pos="4680"/>
        <w:tab w:val="right" w:pos="9360"/>
      </w:tabs>
      <w:spacing w:after="0" w:line="240" w:lineRule="auto"/>
      <w:rPr>
        <w:b/>
        <w:color w:val="000000"/>
      </w:rPr>
    </w:pPr>
  </w:p>
  <w:p w:rsidR="00BF6BDB" w:rsidRDefault="00BF6BDB">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6FE" w:rsidRDefault="005046FE">
      <w:pPr>
        <w:spacing w:after="0" w:line="240" w:lineRule="auto"/>
      </w:pPr>
      <w:r>
        <w:separator/>
      </w:r>
    </w:p>
  </w:footnote>
  <w:footnote w:type="continuationSeparator" w:id="0">
    <w:p w:rsidR="005046FE" w:rsidRDefault="005046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BDB" w:rsidRDefault="00F528DB">
    <w:pPr>
      <w:pBdr>
        <w:top w:val="nil"/>
        <w:left w:val="nil"/>
        <w:bottom w:val="nil"/>
        <w:right w:val="nil"/>
        <w:between w:val="nil"/>
      </w:pBdr>
      <w:tabs>
        <w:tab w:val="center" w:pos="4320"/>
        <w:tab w:val="right" w:pos="8640"/>
      </w:tabs>
      <w:spacing w:after="0" w:line="240" w:lineRule="auto"/>
      <w:rPr>
        <w:color w:val="000000"/>
      </w:rPr>
    </w:pPr>
    <w:r>
      <w:rPr>
        <w:noProof/>
      </w:rPr>
      <mc:AlternateContent>
        <mc:Choice Requires="wps">
          <w:drawing>
            <wp:anchor distT="0" distB="0" distL="114300" distR="114300" simplePos="0" relativeHeight="251658240" behindDoc="0" locked="0" layoutInCell="1" hidden="0" allowOverlap="1">
              <wp:simplePos x="0" y="0"/>
              <wp:positionH relativeFrom="column">
                <wp:posOffset>4978400</wp:posOffset>
              </wp:positionH>
              <wp:positionV relativeFrom="paragraph">
                <wp:posOffset>-203199</wp:posOffset>
              </wp:positionV>
              <wp:extent cx="1638300" cy="508000"/>
              <wp:effectExtent l="0" t="0" r="0" b="0"/>
              <wp:wrapSquare wrapText="bothSides" distT="0" distB="0" distL="114300" distR="114300"/>
              <wp:docPr id="18" name="Rectangle 18"/>
              <wp:cNvGraphicFramePr/>
              <a:graphic xmlns:a="http://schemas.openxmlformats.org/drawingml/2006/main">
                <a:graphicData uri="http://schemas.microsoft.com/office/word/2010/wordprocessingShape">
                  <wps:wsp>
                    <wps:cNvSpPr/>
                    <wps:spPr>
                      <a:xfrm>
                        <a:off x="4545900" y="3545050"/>
                        <a:ext cx="1600200" cy="469900"/>
                      </a:xfrm>
                      <a:prstGeom prst="rect">
                        <a:avLst/>
                      </a:prstGeom>
                      <a:noFill/>
                      <a:ln>
                        <a:noFill/>
                      </a:ln>
                    </wps:spPr>
                    <wps:txbx>
                      <w:txbxContent>
                        <w:p w:rsidR="00BF6BDB" w:rsidRDefault="00F528DB">
                          <w:pPr>
                            <w:spacing w:after="0" w:line="275" w:lineRule="auto"/>
                            <w:jc w:val="center"/>
                            <w:textDirection w:val="btLr"/>
                          </w:pPr>
                          <w:r>
                            <w:rPr>
                              <w:rFonts w:ascii="Century Gothic" w:eastAsia="Century Gothic" w:hAnsi="Century Gothic" w:cs="Century Gothic"/>
                              <w:b/>
                              <w:i/>
                              <w:color w:val="FF6600"/>
                              <w:sz w:val="18"/>
                            </w:rPr>
                            <w:t>Planning for Success</w:t>
                          </w:r>
                        </w:p>
                        <w:p w:rsidR="00BF6BDB" w:rsidRDefault="00F528DB">
                          <w:pPr>
                            <w:spacing w:after="0" w:line="275" w:lineRule="auto"/>
                            <w:jc w:val="center"/>
                            <w:textDirection w:val="btLr"/>
                          </w:pPr>
                          <w:r>
                            <w:rPr>
                              <w:rFonts w:ascii="Century Gothic" w:eastAsia="Century Gothic" w:hAnsi="Century Gothic" w:cs="Century Gothic"/>
                              <w:b/>
                              <w:i/>
                              <w:color w:val="1F497D"/>
                              <w:sz w:val="16"/>
                            </w:rPr>
                            <w:t>In Massachusetts</w:t>
                          </w:r>
                        </w:p>
                      </w:txbxContent>
                    </wps:txbx>
                    <wps:bodyPr spcFirstLastPara="1" wrap="square" lIns="91425" tIns="91425" rIns="91425" bIns="91425" anchor="t" anchorCtr="0">
                      <a:noAutofit/>
                    </wps:bodyPr>
                  </wps:wsp>
                </a:graphicData>
              </a:graphic>
            </wp:anchor>
          </w:drawing>
        </mc:Choice>
        <mc:Fallback xmlns:cx1="http://schemas.microsoft.com/office/drawing/2015/9/8/chartex">
          <w:pict>
            <v:rect id="Rectangle 18" o:spid="_x0000_s1026" style="position:absolute;margin-left:392pt;margin-top:-16pt;width:129pt;height:40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" filled="f" stroked="f">
              <v:textbox inset="2.53958mm,2.53958mm,2.53958mm,2.53958mm">
                <w:txbxContent>
                  <w:p w:rsidR="00BF6BDB" w:rsidRDefault="00F528DB">
                    <w:pPr>
                      <w:spacing w:after="0" w:line="275" w:lineRule="auto"/>
                      <w:jc w:val="center"/>
                      <w:textDirection w:val="btLr"/>
                    </w:pPr>
                    <w:r>
                      <w:rPr>
                        <w:rFonts w:ascii="Century Gothic" w:eastAsia="Century Gothic" w:hAnsi="Century Gothic" w:cs="Century Gothic"/>
                        <w:b/>
                        <w:i/>
                        <w:color w:val="FF6600"/>
                        <w:sz w:val="18"/>
                      </w:rPr>
                      <w:t>Planning for Success</w:t>
                    </w:r>
                  </w:p>
                  <w:p w:rsidR="00BF6BDB" w:rsidRDefault="00F528DB">
                    <w:pPr>
                      <w:spacing w:after="0" w:line="275" w:lineRule="auto"/>
                      <w:jc w:val="center"/>
                      <w:textDirection w:val="btLr"/>
                    </w:pPr>
                    <w:r>
                      <w:rPr>
                        <w:rFonts w:ascii="Century Gothic" w:eastAsia="Century Gothic" w:hAnsi="Century Gothic" w:cs="Century Gothic"/>
                        <w:b/>
                        <w:i/>
                        <w:color w:val="1F497D"/>
                        <w:sz w:val="16"/>
                      </w:rPr>
                      <w:t>In Massachusetts</w:t>
                    </w:r>
                  </w:p>
                </w:txbxContent>
              </v:textbox>
              <w10:wrap type="square"/>
            </v:rect>
          </w:pict>
        </mc:Fallback>
      </mc:AlternateContent>
    </w:r>
    <w:r>
      <w:rPr>
        <w:noProof/>
      </w:rPr>
      <w:drawing>
        <wp:anchor distT="0" distB="0" distL="114300" distR="114300" simplePos="0" relativeHeight="251659264" behindDoc="0" locked="0" layoutInCell="1" hidden="0" allowOverlap="1">
          <wp:simplePos x="0" y="0"/>
          <wp:positionH relativeFrom="column">
            <wp:posOffset>-457196</wp:posOffset>
          </wp:positionH>
          <wp:positionV relativeFrom="paragraph">
            <wp:posOffset>-228595</wp:posOffset>
          </wp:positionV>
          <wp:extent cx="1100455" cy="524510"/>
          <wp:effectExtent l="0" t="0" r="0" b="0"/>
          <wp:wrapSquare wrapText="bothSides" distT="0" distB="0" distL="114300" distR="114300"/>
          <wp:docPr id="19" name="image1.png" descr="ESE Logo"/>
          <wp:cNvGraphicFramePr/>
          <a:graphic xmlns:a="http://schemas.openxmlformats.org/drawingml/2006/main">
            <a:graphicData uri="http://schemas.openxmlformats.org/drawingml/2006/picture">
              <pic:pic xmlns:pic="http://schemas.openxmlformats.org/drawingml/2006/picture">
                <pic:nvPicPr>
                  <pic:cNvPr id="0" name="image1.png" descr="ESE Logo"/>
                  <pic:cNvPicPr preferRelativeResize="0"/>
                </pic:nvPicPr>
                <pic:blipFill>
                  <a:blip r:embed="rId1"/>
                  <a:srcRect/>
                  <a:stretch>
                    <a:fillRect/>
                  </a:stretch>
                </pic:blipFill>
                <pic:spPr>
                  <a:xfrm>
                    <a:off x="0" y="0"/>
                    <a:ext cx="1100455" cy="52451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1F7D"/>
    <w:multiLevelType w:val="multilevel"/>
    <w:tmpl w:val="7E0894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E8922A5"/>
    <w:multiLevelType w:val="multilevel"/>
    <w:tmpl w:val="80606062"/>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MzNDU1MzM3MDYwMrNU0lEKTi0uzszPAykwrAUAop4Z9SwAAAA="/>
  </w:docVars>
  <w:rsids>
    <w:rsidRoot w:val="00BF6BDB"/>
    <w:rsid w:val="000B114A"/>
    <w:rsid w:val="003F44BE"/>
    <w:rsid w:val="00460A9B"/>
    <w:rsid w:val="005046FE"/>
    <w:rsid w:val="00510BF3"/>
    <w:rsid w:val="00763F04"/>
    <w:rsid w:val="00A64C0B"/>
    <w:rsid w:val="00AE09CE"/>
    <w:rsid w:val="00B66C3A"/>
    <w:rsid w:val="00BF6BDB"/>
    <w:rsid w:val="00C9653E"/>
    <w:rsid w:val="00D00E2B"/>
    <w:rsid w:val="00F52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F729A3-EE01-43CB-89E0-5A75E061B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C1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link w:val="ListParagraphChar"/>
    <w:qFormat/>
    <w:rsid w:val="00C70C11"/>
    <w:pPr>
      <w:ind w:left="720"/>
      <w:contextualSpacing/>
    </w:pPr>
  </w:style>
  <w:style w:type="paragraph" w:styleId="Footer">
    <w:name w:val="footer"/>
    <w:basedOn w:val="Normal"/>
    <w:link w:val="FooterChar"/>
    <w:uiPriority w:val="99"/>
    <w:unhideWhenUsed/>
    <w:rsid w:val="00C70C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C11"/>
    <w:rPr>
      <w:sz w:val="22"/>
      <w:szCs w:val="22"/>
    </w:rPr>
  </w:style>
  <w:style w:type="paragraph" w:styleId="Header">
    <w:name w:val="header"/>
    <w:basedOn w:val="Normal"/>
    <w:link w:val="HeaderChar"/>
    <w:uiPriority w:val="99"/>
    <w:semiHidden/>
    <w:unhideWhenUsed/>
    <w:rsid w:val="007915BE"/>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7915BE"/>
    <w:rPr>
      <w:sz w:val="22"/>
      <w:szCs w:val="22"/>
    </w:rPr>
  </w:style>
  <w:style w:type="character" w:customStyle="1" w:styleId="apple-converted-space">
    <w:name w:val="apple-converted-space"/>
    <w:basedOn w:val="DefaultParagraphFont"/>
    <w:rsid w:val="007063B3"/>
  </w:style>
  <w:style w:type="character" w:styleId="PageNumber">
    <w:name w:val="page number"/>
    <w:basedOn w:val="DefaultParagraphFont"/>
    <w:rsid w:val="00433613"/>
  </w:style>
  <w:style w:type="character" w:customStyle="1" w:styleId="ListParagraphChar">
    <w:name w:val="List Paragraph Char"/>
    <w:link w:val="ListParagraph"/>
    <w:locked/>
    <w:rsid w:val="00347EDD"/>
    <w:rPr>
      <w:sz w:val="22"/>
      <w:szCs w:val="22"/>
    </w:rPr>
  </w:style>
  <w:style w:type="character" w:styleId="CommentReference">
    <w:name w:val="annotation reference"/>
    <w:basedOn w:val="DefaultParagraphFont"/>
    <w:rsid w:val="00163D94"/>
    <w:rPr>
      <w:sz w:val="16"/>
      <w:szCs w:val="16"/>
    </w:rPr>
  </w:style>
  <w:style w:type="paragraph" w:styleId="CommentText">
    <w:name w:val="annotation text"/>
    <w:basedOn w:val="Normal"/>
    <w:link w:val="CommentTextChar"/>
    <w:rsid w:val="00163D94"/>
    <w:pPr>
      <w:spacing w:line="240" w:lineRule="auto"/>
    </w:pPr>
    <w:rPr>
      <w:sz w:val="20"/>
      <w:szCs w:val="20"/>
    </w:rPr>
  </w:style>
  <w:style w:type="character" w:customStyle="1" w:styleId="CommentTextChar">
    <w:name w:val="Comment Text Char"/>
    <w:basedOn w:val="DefaultParagraphFont"/>
    <w:link w:val="CommentText"/>
    <w:rsid w:val="00163D94"/>
    <w:rPr>
      <w:sz w:val="20"/>
      <w:szCs w:val="20"/>
    </w:rPr>
  </w:style>
  <w:style w:type="paragraph" w:styleId="CommentSubject">
    <w:name w:val="annotation subject"/>
    <w:basedOn w:val="CommentText"/>
    <w:next w:val="CommentText"/>
    <w:link w:val="CommentSubjectChar"/>
    <w:rsid w:val="00163D94"/>
    <w:rPr>
      <w:b/>
      <w:bCs/>
    </w:rPr>
  </w:style>
  <w:style w:type="character" w:customStyle="1" w:styleId="CommentSubjectChar">
    <w:name w:val="Comment Subject Char"/>
    <w:basedOn w:val="CommentTextChar"/>
    <w:link w:val="CommentSubject"/>
    <w:rsid w:val="00163D94"/>
    <w:rPr>
      <w:b/>
      <w:bCs/>
      <w:sz w:val="20"/>
      <w:szCs w:val="20"/>
    </w:rPr>
  </w:style>
  <w:style w:type="paragraph" w:styleId="BalloonText">
    <w:name w:val="Balloon Text"/>
    <w:basedOn w:val="Normal"/>
    <w:link w:val="BalloonTextChar"/>
    <w:rsid w:val="00163D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63D94"/>
    <w:rPr>
      <w:rFonts w:ascii="Tahoma" w:hAnsi="Tahoma" w:cs="Tahoma"/>
      <w:sz w:val="16"/>
      <w:szCs w:val="16"/>
    </w:rPr>
  </w:style>
  <w:style w:type="paragraph" w:customStyle="1" w:styleId="Normal1">
    <w:name w:val="Normal1"/>
    <w:rsid w:val="00B80F9E"/>
  </w:style>
  <w:style w:type="paragraph" w:styleId="NormalWeb">
    <w:name w:val="Normal (Web)"/>
    <w:basedOn w:val="Normal"/>
    <w:uiPriority w:val="99"/>
    <w:unhideWhenUsed/>
    <w:rsid w:val="008005DB"/>
    <w:pPr>
      <w:spacing w:before="100" w:beforeAutospacing="1" w:after="100" w:afterAutospacing="1" w:line="240" w:lineRule="auto"/>
    </w:pPr>
    <w:rPr>
      <w:rFonts w:ascii="Calibri" w:eastAsiaTheme="minorEastAsia" w:hAnsi="Calibri" w:cs="Calibri"/>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FzfqGCfMPHHjnVNLMs8UpWOSbA==">AMUW2mVb+zSe8xd0yN4NBH9K4rixS7fqdFX8GVQLpphf1Q6iDlZOnGCRbRUbr7xomIsR09Z7jSZO8SF15Va9N3/7mbegEJ9VN+UzFAUusmljldNwTahdLHU=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DESE</dc:creator>
  <cp:lastModifiedBy>Ashley</cp:lastModifiedBy>
  <cp:revision>2</cp:revision>
  <dcterms:created xsi:type="dcterms:W3CDTF">2022-10-07T14:54:00Z</dcterms:created>
  <dcterms:modified xsi:type="dcterms:W3CDTF">2022-10-07T14:54:00Z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25 2018</vt:lpwstr>
  </property>
</Properties>
</file>